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46B7" w14:textId="659CC512" w:rsidR="0036674A" w:rsidRDefault="0036674A" w:rsidP="009D0A12">
      <w:pPr>
        <w:jc w:val="both"/>
      </w:pPr>
      <w:bookmarkStart w:id="0" w:name="_GoBack"/>
      <w:bookmarkEnd w:id="0"/>
    </w:p>
    <w:p w14:paraId="5E0BA016" w14:textId="77777777" w:rsidR="0036674A" w:rsidRDefault="0036674A" w:rsidP="0036674A">
      <w:pPr>
        <w:jc w:val="center"/>
      </w:pPr>
    </w:p>
    <w:p w14:paraId="16893AB8" w14:textId="77777777" w:rsidR="00090348" w:rsidRPr="00B721DD" w:rsidRDefault="00090348" w:rsidP="0009034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Individual Development Assessment </w:t>
      </w:r>
      <w:r w:rsidRPr="00B721DD">
        <w:rPr>
          <w:b/>
          <w:sz w:val="28"/>
          <w:szCs w:val="28"/>
          <w:lang w:val="en-US"/>
        </w:rPr>
        <w:t>(IDA)</w:t>
      </w:r>
    </w:p>
    <w:p w14:paraId="299E4FC8" w14:textId="25ECCA54" w:rsidR="00090348" w:rsidRPr="00B721DD" w:rsidRDefault="00090348" w:rsidP="00090348">
      <w:pPr>
        <w:jc w:val="center"/>
        <w:rPr>
          <w:i/>
          <w:sz w:val="28"/>
          <w:szCs w:val="28"/>
          <w:lang w:val="en-US"/>
        </w:rPr>
      </w:pPr>
      <w:r w:rsidRPr="00090348">
        <w:rPr>
          <w:noProof/>
        </w:rPr>
        <w:drawing>
          <wp:anchor distT="0" distB="0" distL="114300" distR="114300" simplePos="0" relativeHeight="251658240" behindDoc="1" locked="0" layoutInCell="1" allowOverlap="1" wp14:anchorId="35265146" wp14:editId="34625AC2">
            <wp:simplePos x="0" y="0"/>
            <wp:positionH relativeFrom="column">
              <wp:posOffset>4796790</wp:posOffset>
            </wp:positionH>
            <wp:positionV relativeFrom="paragraph">
              <wp:posOffset>37465</wp:posOffset>
            </wp:positionV>
            <wp:extent cx="1813560" cy="1813560"/>
            <wp:effectExtent l="0" t="0" r="0" b="0"/>
            <wp:wrapTight wrapText="bothSides">
              <wp:wrapPolygon edited="0">
                <wp:start x="0" y="0"/>
                <wp:lineTo x="0" y="21328"/>
                <wp:lineTo x="21328" y="21328"/>
                <wp:lineTo x="21328" y="0"/>
                <wp:lineTo x="0" y="0"/>
              </wp:wrapPolygon>
            </wp:wrapTight>
            <wp:docPr id="2" name="Рисунок 2" descr="C:\Users\mitushkina.ov\Downloads\photo519517131475371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ushkina.ov\Downloads\photo51951713147537149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348">
        <w:rPr>
          <w:i/>
          <w:sz w:val="28"/>
          <w:szCs w:val="28"/>
          <w:lang w:val="en-US"/>
        </w:rPr>
        <w:t xml:space="preserve">                              </w:t>
      </w:r>
      <w:r>
        <w:rPr>
          <w:i/>
          <w:sz w:val="28"/>
          <w:szCs w:val="28"/>
          <w:lang w:val="en-US"/>
        </w:rPr>
        <w:t>By Charles J. Pellerin</w:t>
      </w:r>
    </w:p>
    <w:p w14:paraId="4E613A87" w14:textId="138C5D1B" w:rsidR="006B2542" w:rsidRPr="00090348" w:rsidRDefault="006B2542" w:rsidP="00090348">
      <w:pPr>
        <w:jc w:val="right"/>
        <w:rPr>
          <w:lang w:val="en-US"/>
        </w:rPr>
      </w:pPr>
    </w:p>
    <w:p w14:paraId="030F3DE4" w14:textId="77777777" w:rsidR="0036674A" w:rsidRPr="00090348" w:rsidRDefault="0036674A" w:rsidP="0036674A">
      <w:pPr>
        <w:jc w:val="center"/>
        <w:rPr>
          <w:lang w:val="en-US"/>
        </w:rPr>
      </w:pPr>
    </w:p>
    <w:p w14:paraId="54A3D357" w14:textId="5AFAF2D5" w:rsidR="0036674A" w:rsidRPr="00B721DD" w:rsidRDefault="00C71B45" w:rsidP="0036674A">
      <w:pPr>
        <w:jc w:val="center"/>
        <w:rPr>
          <w:rFonts w:ascii="Quattrocento Sans" w:eastAsia="Quattrocento Sans" w:hAnsi="Quattrocento Sans" w:cs="Quattrocento Sans"/>
          <w:color w:val="2A2A2A"/>
          <w:sz w:val="36"/>
          <w:szCs w:val="36"/>
          <w:lang w:val="en-US"/>
        </w:rPr>
      </w:pPr>
      <w:sdt>
        <w:sdtPr>
          <w:rPr>
            <w:rFonts w:ascii="Arial" w:eastAsia="Arial" w:hAnsi="Arial" w:cs="Arial"/>
            <w:color w:val="2A2A2A"/>
            <w:sz w:val="36"/>
            <w:szCs w:val="36"/>
          </w:rPr>
          <w:tag w:val="goog_rdk_0"/>
          <w:id w:val="1164747074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r w:rsidR="00090348" w:rsidRPr="00090348">
            <w:rPr>
              <w:rFonts w:ascii="Arial" w:eastAsia="Arial" w:hAnsi="Arial" w:cs="Arial"/>
              <w:color w:val="2A2A2A"/>
              <w:sz w:val="36"/>
              <w:szCs w:val="36"/>
              <w:lang w:val="en-US"/>
            </w:rPr>
            <w:t xml:space="preserve">                 </w:t>
          </w:r>
          <w:r w:rsidR="00B721DD" w:rsidRPr="00B721DD">
            <w:rPr>
              <w:rFonts w:ascii="Arial" w:eastAsia="Arial" w:hAnsi="Arial" w:cs="Arial"/>
              <w:color w:val="2A2A2A"/>
              <w:sz w:val="36"/>
              <w:szCs w:val="36"/>
              <w:lang w:val="en-US"/>
            </w:rPr>
            <w:t>A QUICK GUIDE</w:t>
          </w:r>
        </w:sdtContent>
      </w:sdt>
    </w:p>
    <w:p w14:paraId="2BEF99A8" w14:textId="77777777" w:rsidR="0036674A" w:rsidRPr="00B721DD" w:rsidRDefault="0036674A" w:rsidP="0036674A">
      <w:pPr>
        <w:jc w:val="center"/>
        <w:rPr>
          <w:b/>
          <w:sz w:val="28"/>
          <w:szCs w:val="28"/>
          <w:lang w:val="en-US"/>
        </w:rPr>
      </w:pPr>
    </w:p>
    <w:p w14:paraId="685DE68D" w14:textId="77777777" w:rsidR="0036674A" w:rsidRPr="00B721DD" w:rsidRDefault="00C71B45" w:rsidP="00090348">
      <w:pPr>
        <w:pStyle w:val="2"/>
        <w:shd w:val="clear" w:color="auto" w:fill="FFFFFF"/>
        <w:rPr>
          <w:rFonts w:ascii="Quattrocento Sans" w:eastAsia="Quattrocento Sans" w:hAnsi="Quattrocento Sans" w:cs="Quattrocento Sans"/>
          <w:b w:val="0"/>
          <w:color w:val="2A2A2A"/>
          <w:lang w:val="en-US"/>
        </w:rPr>
      </w:pPr>
      <w:sdt>
        <w:sdtPr>
          <w:tag w:val="goog_rdk_1"/>
          <w:id w:val="-1107271168"/>
        </w:sdtPr>
        <w:sdtEndPr/>
        <w:sdtContent>
          <w:r w:rsidR="00B721DD">
            <w:rPr>
              <w:rFonts w:ascii="Arial" w:eastAsia="Arial" w:hAnsi="Arial" w:cs="Arial"/>
              <w:b w:val="0"/>
              <w:color w:val="2A2A2A"/>
              <w:lang w:val="en-US"/>
            </w:rPr>
            <w:t>Commitment to your confidentiality</w:t>
          </w:r>
        </w:sdtContent>
      </w:sdt>
    </w:p>
    <w:p w14:paraId="75628CBB" w14:textId="77777777" w:rsidR="0036674A" w:rsidRPr="00893B39" w:rsidRDefault="00C71B45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2"/>
          <w:id w:val="-351031934"/>
        </w:sdtPr>
        <w:sdtEndPr/>
        <w:sdtContent>
          <w:r w:rsidR="00893B39" w:rsidRPr="00FC5E38">
            <w:rPr>
              <w:rFonts w:ascii="Segoe UI" w:eastAsia="Times New Roman" w:hAnsi="Segoe UI" w:cs="Segoe UI"/>
              <w:color w:val="4F5B69"/>
              <w:sz w:val="21"/>
              <w:szCs w:val="21"/>
              <w:lang w:val="en-US"/>
            </w:rPr>
            <w:t xml:space="preserve">4-D </w:t>
          </w:r>
          <w:r w:rsidR="00893B39" w:rsidRP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Systems representatives</w:t>
          </w:r>
          <w:r w:rsid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, authorized by Charles J. Pellerin,</w:t>
          </w:r>
          <w:r w:rsidR="00893B39" w:rsidRP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will not provide any data in the IDA report to anyone but the assessed individual, unless they have her</w:t>
          </w:r>
          <w:r w:rsid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or his official</w:t>
          </w:r>
          <w:r w:rsidR="00893B39" w:rsidRPr="00893B39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request to do otherwise.</w:t>
          </w:r>
        </w:sdtContent>
      </w:sdt>
    </w:p>
    <w:p w14:paraId="60BDD625" w14:textId="77777777" w:rsidR="0036674A" w:rsidRPr="00A4703C" w:rsidRDefault="00C71B45" w:rsidP="00090348">
      <w:pPr>
        <w:pStyle w:val="2"/>
        <w:shd w:val="clear" w:color="auto" w:fill="FFFFFF"/>
        <w:rPr>
          <w:rFonts w:ascii="Quattrocento Sans" w:eastAsia="Quattrocento Sans" w:hAnsi="Quattrocento Sans" w:cs="Quattrocento Sans"/>
          <w:b w:val="0"/>
          <w:color w:val="2A2A2A"/>
          <w:lang w:val="en-US"/>
        </w:rPr>
      </w:pPr>
      <w:sdt>
        <w:sdtPr>
          <w:tag w:val="goog_rdk_3"/>
          <w:id w:val="-1413699972"/>
        </w:sdtPr>
        <w:sdtEndPr/>
        <w:sdtContent>
          <w:r w:rsidR="0036674A" w:rsidRPr="00440A2D">
            <w:rPr>
              <w:rFonts w:ascii="Arial" w:eastAsia="Arial" w:hAnsi="Arial" w:cs="Arial"/>
              <w:b w:val="0"/>
              <w:color w:val="2A2A2A"/>
              <w:lang w:val="en-US"/>
            </w:rPr>
            <w:t xml:space="preserve">IDA </w:t>
          </w:r>
          <w:r w:rsidR="00A4703C" w:rsidRPr="00440A2D">
            <w:rPr>
              <w:rFonts w:ascii="Arial" w:eastAsia="Arial" w:hAnsi="Arial" w:cs="Arial"/>
              <w:b w:val="0"/>
              <w:color w:val="2A2A2A"/>
              <w:lang w:val="en-US"/>
            </w:rPr>
            <w:t xml:space="preserve">request form </w:t>
          </w:r>
          <w:r w:rsidR="0036674A" w:rsidRPr="00440A2D">
            <w:rPr>
              <w:rFonts w:ascii="Arial" w:eastAsia="Arial" w:hAnsi="Arial" w:cs="Arial"/>
              <w:b w:val="0"/>
              <w:color w:val="2A2A2A"/>
              <w:lang w:val="en-US"/>
            </w:rPr>
            <w:t>(</w:t>
          </w:r>
          <w:r w:rsidR="00A4703C" w:rsidRPr="00440A2D">
            <w:rPr>
              <w:rFonts w:ascii="Arial" w:eastAsia="Arial" w:hAnsi="Arial" w:cs="Arial"/>
              <w:b w:val="0"/>
              <w:color w:val="2A2A2A"/>
              <w:lang w:val="en-US"/>
            </w:rPr>
            <w:t>Individual Development Assessment</w:t>
          </w:r>
          <w:r w:rsidR="0036674A" w:rsidRPr="00440A2D">
            <w:rPr>
              <w:rFonts w:ascii="Arial" w:eastAsia="Arial" w:hAnsi="Arial" w:cs="Arial"/>
              <w:b w:val="0"/>
              <w:color w:val="2A2A2A"/>
              <w:lang w:val="en-US"/>
            </w:rPr>
            <w:t>)</w:t>
          </w:r>
        </w:sdtContent>
      </w:sdt>
    </w:p>
    <w:p w14:paraId="6DCD3F27" w14:textId="77777777" w:rsidR="0036674A" w:rsidRPr="00A06CD0" w:rsidRDefault="00C71B45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4"/>
          <w:id w:val="965925927"/>
        </w:sdtPr>
        <w:sdtEndPr/>
        <w:sdtContent>
          <w:r w:rsidR="00A06CD0" w:rsidRPr="00A06CD0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Your Individual Development Assessment process has </w:t>
          </w:r>
          <w:r w:rsidR="00A06CD0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the following stages:</w:t>
          </w:r>
        </w:sdtContent>
      </w:sdt>
    </w:p>
    <w:p w14:paraId="1290883D" w14:textId="3058BBA9" w:rsidR="00400686" w:rsidRPr="00400686" w:rsidRDefault="00090348" w:rsidP="0036674A">
      <w:pPr>
        <w:numPr>
          <w:ilvl w:val="0"/>
          <w:numId w:val="1"/>
        </w:numPr>
        <w:shd w:val="clear" w:color="auto" w:fill="FFFFFF"/>
      </w:pPr>
      <w:r w:rsidRPr="00400686">
        <w:t xml:space="preserve">Fill out the IDA application form at least 7 days before the assessment and email it to galarich@me.com. In the application, please indicate: country, city, company name, IDA dates, name and surname </w:t>
      </w:r>
      <w:r w:rsidR="00400686" w:rsidRPr="00400686">
        <w:t xml:space="preserve">and email </w:t>
      </w:r>
      <w:r w:rsidRPr="00400686">
        <w:t>of the contact person</w:t>
      </w:r>
    </w:p>
    <w:p w14:paraId="77FB47E1" w14:textId="73FA29CE" w:rsidR="0036674A" w:rsidRPr="00B66E18" w:rsidRDefault="00C71B45" w:rsidP="00400686">
      <w:pPr>
        <w:numPr>
          <w:ilvl w:val="0"/>
          <w:numId w:val="1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  <w:lang w:val="en-US"/>
        </w:rPr>
      </w:pPr>
      <w:sdt>
        <w:sdtPr>
          <w:tag w:val="goog_rdk_8"/>
          <w:id w:val="-1091080317"/>
        </w:sdtPr>
        <w:sdtEndPr/>
        <w:sdtContent>
          <w:r w:rsidR="00400686" w:rsidRPr="00400686">
            <w:t>After receiving the application we will contact you and discuss payment terms</w:t>
          </w:r>
        </w:sdtContent>
      </w:sdt>
    </w:p>
    <w:p w14:paraId="7E017740" w14:textId="77777777" w:rsidR="0036674A" w:rsidRPr="00400686" w:rsidRDefault="00C71B45" w:rsidP="0036674A">
      <w:pPr>
        <w:numPr>
          <w:ilvl w:val="0"/>
          <w:numId w:val="1"/>
        </w:numPr>
        <w:shd w:val="clear" w:color="auto" w:fill="FFFFFF"/>
      </w:pPr>
      <w:sdt>
        <w:sdtPr>
          <w:tag w:val="goog_rdk_9"/>
          <w:id w:val="1286160459"/>
        </w:sdtPr>
        <w:sdtEndPr/>
        <w:sdtContent>
          <w:r w:rsidR="00B66E18" w:rsidRPr="00400686">
            <w:t>After the payment, an IDA link will be sent to the e-mail address you provided</w:t>
          </w:r>
          <w:r w:rsidR="0036674A" w:rsidRPr="00400686">
            <w:t>.</w:t>
          </w:r>
        </w:sdtContent>
      </w:sdt>
    </w:p>
    <w:p w14:paraId="1948BD7A" w14:textId="77777777" w:rsidR="0036674A" w:rsidRPr="00400686" w:rsidRDefault="00C71B45" w:rsidP="0036674A">
      <w:pPr>
        <w:numPr>
          <w:ilvl w:val="0"/>
          <w:numId w:val="1"/>
        </w:numPr>
        <w:shd w:val="clear" w:color="auto" w:fill="FFFFFF"/>
      </w:pPr>
      <w:sdt>
        <w:sdtPr>
          <w:tag w:val="goog_rdk_10"/>
          <w:id w:val="-954711926"/>
        </w:sdtPr>
        <w:sdtEndPr/>
        <w:sdtContent>
          <w:r w:rsidR="00B66E18" w:rsidRPr="00400686">
            <w:t>Send the link to all yo</w:t>
          </w:r>
          <w:r w:rsidR="00D70CC1" w:rsidRPr="00400686">
            <w:t xml:space="preserve">ur IDA participants (6-20 people you know </w:t>
          </w:r>
          <w:r w:rsidR="00B66E18" w:rsidRPr="00400686">
            <w:t>more than 3 months).</w:t>
          </w:r>
        </w:sdtContent>
      </w:sdt>
    </w:p>
    <w:bookmarkStart w:id="1" w:name="_heading=h.30j0zll" w:colFirst="0" w:colLast="0"/>
    <w:bookmarkEnd w:id="1"/>
    <w:p w14:paraId="223154E9" w14:textId="3BA7E881" w:rsidR="006B2542" w:rsidRPr="00400686" w:rsidRDefault="00C71B45" w:rsidP="004006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12"/>
          <w:id w:val="-1167088973"/>
        </w:sdtPr>
        <w:sdtEndPr/>
        <w:sdtContent>
          <w:r w:rsidR="006B2542" w:rsidRPr="00400686">
            <w:t>After completing IDA you will receive the generated report in 4 working days in PDF format</w:t>
          </w:r>
          <w:r w:rsidR="0036674A" w:rsidRPr="00400686">
            <w:t>.</w:t>
          </w:r>
        </w:sdtContent>
      </w:sdt>
    </w:p>
    <w:p w14:paraId="59933800" w14:textId="77777777" w:rsidR="0036674A" w:rsidRPr="00DC08C7" w:rsidRDefault="00A4703C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  <w:lang w:val="en-US"/>
        </w:rPr>
      </w:pPr>
      <w:r>
        <w:rPr>
          <w:rFonts w:ascii="Arial" w:eastAsia="Arial" w:hAnsi="Arial" w:cs="Arial"/>
          <w:b w:val="0"/>
          <w:color w:val="2A2A2A"/>
          <w:lang w:val="en-US"/>
        </w:rPr>
        <w:t>Expert</w:t>
      </w:r>
      <w:r w:rsidRPr="00DC08C7">
        <w:rPr>
          <w:rFonts w:ascii="Arial" w:eastAsia="Arial" w:hAnsi="Arial" w:cs="Arial"/>
          <w:b w:val="0"/>
          <w:color w:val="2A2A2A"/>
          <w:lang w:val="en-US"/>
        </w:rPr>
        <w:t xml:space="preserve"> </w:t>
      </w:r>
      <w:r>
        <w:rPr>
          <w:rFonts w:ascii="Arial" w:eastAsia="Arial" w:hAnsi="Arial" w:cs="Arial"/>
          <w:b w:val="0"/>
          <w:color w:val="2A2A2A"/>
          <w:lang w:val="en-US"/>
        </w:rPr>
        <w:t>support</w:t>
      </w:r>
    </w:p>
    <w:p w14:paraId="7FD82B2B" w14:textId="278545D0" w:rsidR="0036674A" w:rsidRPr="005026CD" w:rsidRDefault="00C71B45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14"/>
          <w:id w:val="412667948"/>
        </w:sdtPr>
        <w:sdtEndPr/>
        <w:sdtContent>
          <w:r w:rsidR="005026CD" w:rsidRPr="005026CD">
            <w:rPr>
              <w:rFonts w:ascii="Arial" w:eastAsia="Arial" w:hAnsi="Arial" w:cs="Arial"/>
              <w:b/>
              <w:color w:val="4F5B69"/>
              <w:sz w:val="21"/>
              <w:szCs w:val="21"/>
              <w:lang w:val="en-US"/>
            </w:rPr>
            <w:t>Galina Nagovitsyna</w:t>
          </w:r>
        </w:sdtContent>
      </w:sdt>
      <w:sdt>
        <w:sdtPr>
          <w:tag w:val="goog_rdk_15"/>
          <w:id w:val="-2127915961"/>
        </w:sdtPr>
        <w:sdtEndPr/>
        <w:sdtContent>
          <w:r w:rsidR="005026CD" w:rsidRPr="005026CD">
            <w:rPr>
              <w:rFonts w:ascii="Segoe UI" w:eastAsia="Times New Roman" w:hAnsi="Segoe UI" w:cs="Segoe UI"/>
              <w:color w:val="4F5B69"/>
              <w:sz w:val="21"/>
              <w:szCs w:val="21"/>
              <w:lang w:val="en-US"/>
            </w:rPr>
            <w:t xml:space="preserve"> </w:t>
          </w:r>
          <w:r w:rsidR="005026CD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officially authorized by Charles Pellerin to train and certify 4-D consulta</w:t>
          </w:r>
          <w:r w:rsidR="00400686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nts/trainers/providers </w:t>
          </w:r>
          <w:r w:rsidR="005026CD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; </w:t>
          </w:r>
          <w:r w:rsidR="00400686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4-D Consultant/Business Coach</w:t>
          </w:r>
          <w:r w:rsidR="00400686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</w:t>
          </w:r>
          <w:r w:rsidR="005026CD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PCC </w:t>
          </w:r>
          <w:r w:rsidR="00400686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ICF </w:t>
          </w:r>
          <w:r w:rsidR="005026CD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Coach </w:t>
          </w:r>
          <w:r w:rsidR="0036674A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 </w:t>
          </w:r>
        </w:sdtContent>
      </w:sdt>
      <w:hyperlink r:id="rId8">
        <w:r w:rsidR="0036674A" w:rsidRPr="005026CD">
          <w:rPr>
            <w:rFonts w:ascii="Quattrocento Sans" w:eastAsia="Quattrocento Sans" w:hAnsi="Quattrocento Sans" w:cs="Quattrocento Sans"/>
            <w:color w:val="3F87F5"/>
            <w:sz w:val="21"/>
            <w:szCs w:val="21"/>
            <w:u w:val="single"/>
            <w:lang w:val="en-US"/>
          </w:rPr>
          <w:t>galarich@me.com</w:t>
        </w:r>
      </w:hyperlink>
    </w:p>
    <w:p w14:paraId="22FD024A" w14:textId="4DD7E433" w:rsidR="0036674A" w:rsidRPr="005026CD" w:rsidRDefault="00C71B45" w:rsidP="003667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Quattrocento Sans" w:eastAsia="Quattrocento Sans" w:hAnsi="Quattrocento Sans" w:cs="Quattrocento Sans"/>
          <w:color w:val="4F5B69"/>
          <w:sz w:val="21"/>
          <w:szCs w:val="21"/>
          <w:lang w:val="en-US"/>
        </w:rPr>
      </w:pPr>
      <w:sdt>
        <w:sdtPr>
          <w:tag w:val="goog_rdk_16"/>
          <w:id w:val="-1091303128"/>
        </w:sdtPr>
        <w:sdtEndPr/>
        <w:sdtContent>
          <w:r w:rsidR="005026CD">
            <w:rPr>
              <w:rFonts w:ascii="Arial" w:eastAsia="Arial" w:hAnsi="Arial" w:cs="Arial"/>
              <w:b/>
              <w:color w:val="4F5B69"/>
              <w:sz w:val="21"/>
              <w:szCs w:val="21"/>
              <w:lang w:val="en-US"/>
            </w:rPr>
            <w:t xml:space="preserve">Olga Mityushkina, </w:t>
          </w:r>
        </w:sdtContent>
      </w:sdt>
      <w:sdt>
        <w:sdtPr>
          <w:rPr>
            <w:rFonts w:ascii="Arial" w:eastAsia="Arial" w:hAnsi="Arial" w:cs="Arial"/>
            <w:color w:val="4F5B69"/>
            <w:sz w:val="21"/>
            <w:szCs w:val="21"/>
            <w:lang w:val="en-US"/>
          </w:rPr>
          <w:tag w:val="goog_rdk_17"/>
          <w:id w:val="-1990931418"/>
        </w:sdtPr>
        <w:sdtEndPr>
          <w:rPr>
            <w:rFonts w:ascii="Cambria" w:eastAsia="Cambria" w:hAnsi="Cambria" w:cs="Cambria"/>
            <w:color w:val="auto"/>
            <w:sz w:val="24"/>
            <w:szCs w:val="24"/>
            <w:lang w:val="ru-RU"/>
          </w:rPr>
        </w:sdtEndPr>
        <w:sdtContent>
          <w:r w:rsidR="005026CD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4-D Systems Project Manager, 4-D Consultant/Business Coach, PCC </w:t>
          </w:r>
          <w:r w:rsidR="00400686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ICF </w:t>
          </w:r>
          <w:r w:rsidR="005026CD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Coach</w:t>
          </w:r>
          <w:r w:rsid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 xml:space="preserve">  </w:t>
          </w:r>
          <w:r w:rsidR="0036674A" w:rsidRPr="005026CD">
            <w:rPr>
              <w:rFonts w:ascii="Arial" w:eastAsia="Arial" w:hAnsi="Arial" w:cs="Arial"/>
              <w:color w:val="4F5B69"/>
              <w:sz w:val="21"/>
              <w:szCs w:val="21"/>
              <w:lang w:val="en-US"/>
            </w:rPr>
            <w:t> </w:t>
          </w:r>
        </w:sdtContent>
      </w:sdt>
      <w:hyperlink r:id="rId9" w:history="1">
        <w:r w:rsidR="00400686" w:rsidRPr="00A404AE">
          <w:rPr>
            <w:rStyle w:val="a7"/>
            <w:rFonts w:ascii="Quattrocento Sans" w:eastAsia="Quattrocento Sans" w:hAnsi="Quattrocento Sans" w:cs="Quattrocento Sans"/>
            <w:sz w:val="21"/>
            <w:szCs w:val="21"/>
            <w:lang w:val="en-US"/>
          </w:rPr>
          <w:t>olqa.mityushkina@gmail.com</w:t>
        </w:r>
      </w:hyperlink>
    </w:p>
    <w:p w14:paraId="458B9FDD" w14:textId="77777777" w:rsidR="0036674A" w:rsidRDefault="00C71B45" w:rsidP="0036674A">
      <w:pPr>
        <w:pStyle w:val="2"/>
        <w:shd w:val="clear" w:color="auto" w:fill="FFFFFF"/>
        <w:spacing w:before="280" w:after="280"/>
        <w:rPr>
          <w:rFonts w:ascii="Quattrocento Sans" w:eastAsia="Quattrocento Sans" w:hAnsi="Quattrocento Sans" w:cs="Quattrocento Sans"/>
          <w:b w:val="0"/>
          <w:color w:val="2A2A2A"/>
        </w:rPr>
      </w:pPr>
      <w:sdt>
        <w:sdtPr>
          <w:tag w:val="goog_rdk_22"/>
          <w:id w:val="348226470"/>
        </w:sdtPr>
        <w:sdtEndPr/>
        <w:sdtContent>
          <w:r w:rsidR="005026CD" w:rsidRPr="005026CD">
            <w:rPr>
              <w:rFonts w:ascii="Arial" w:eastAsia="Arial" w:hAnsi="Arial" w:cs="Arial"/>
              <w:b w:val="0"/>
              <w:color w:val="2A2A2A"/>
            </w:rPr>
            <w:t>The Eight Assessed Behaviors</w:t>
          </w:r>
        </w:sdtContent>
      </w:sdt>
    </w:p>
    <w:p w14:paraId="1880C1CC" w14:textId="77777777" w:rsidR="0036674A" w:rsidRDefault="00C71B45" w:rsidP="0036674A">
      <w:pPr>
        <w:numPr>
          <w:ilvl w:val="0"/>
          <w:numId w:val="2"/>
        </w:numPr>
        <w:shd w:val="clear" w:color="auto" w:fill="FFFFFF"/>
        <w:spacing w:before="280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3"/>
          <w:id w:val="-755828179"/>
        </w:sdtPr>
        <w:sdtEndPr/>
        <w:sdtContent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Expressing Authentic Appreciatio</w:t>
          </w:r>
          <w:r w:rsidR="005026CD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n</w:t>
          </w:r>
        </w:sdtContent>
      </w:sdt>
    </w:p>
    <w:p w14:paraId="1E9760CA" w14:textId="77777777" w:rsidR="0036674A" w:rsidRDefault="00C71B45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4"/>
          <w:id w:val="-17008268"/>
        </w:sdtPr>
        <w:sdtEndPr/>
        <w:sdtContent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Addressing Shared Interests</w:t>
          </w:r>
        </w:sdtContent>
      </w:sdt>
    </w:p>
    <w:p w14:paraId="3068E945" w14:textId="77777777" w:rsidR="0036674A" w:rsidRDefault="00C71B45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5"/>
          <w:id w:val="-1091763743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Appropriately Including Other</w:t>
          </w:r>
          <w:r w:rsidR="005026CD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s</w:t>
          </w:r>
        </w:sdtContent>
      </w:sdt>
    </w:p>
    <w:p w14:paraId="43C9C545" w14:textId="77777777" w:rsidR="0036674A" w:rsidRDefault="00C71B45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tag w:val="goog_rdk_26"/>
          <w:id w:val="1472023170"/>
        </w:sdtPr>
        <w:sdtEndPr/>
        <w:sdtContent>
          <w:r w:rsidR="005026CD" w:rsidRPr="005026CD">
            <w:rPr>
              <w:rFonts w:ascii="Arial" w:eastAsia="Arial" w:hAnsi="Arial" w:cs="Arial"/>
              <w:color w:val="53535F"/>
              <w:sz w:val="21"/>
              <w:szCs w:val="21"/>
            </w:rPr>
            <w:t>Keeping All Your Agreements</w:t>
          </w:r>
        </w:sdtContent>
      </w:sdt>
    </w:p>
    <w:p w14:paraId="2EA1D3AA" w14:textId="77777777" w:rsidR="0036674A" w:rsidRDefault="00C71B45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7"/>
          <w:id w:val="-1343160617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Expressing Reality-based Optimism</w:t>
          </w:r>
        </w:sdtContent>
      </w:sdt>
    </w:p>
    <w:p w14:paraId="1141F44E" w14:textId="77777777" w:rsidR="0036674A" w:rsidRDefault="00C71B45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8"/>
          <w:id w:val="-83152028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Being 100% Outcome Committed</w:t>
          </w:r>
        </w:sdtContent>
      </w:sdt>
    </w:p>
    <w:p w14:paraId="2A461C1E" w14:textId="77777777" w:rsidR="0036674A" w:rsidRDefault="00C71B45" w:rsidP="0036674A">
      <w:pPr>
        <w:numPr>
          <w:ilvl w:val="0"/>
          <w:numId w:val="2"/>
        </w:numPr>
        <w:shd w:val="clear" w:color="auto" w:fill="FFFFFF"/>
        <w:rPr>
          <w:rFonts w:ascii="Quattrocento Sans" w:eastAsia="Quattrocento Sans" w:hAnsi="Quattrocento Sans" w:cs="Quattrocento Sans"/>
          <w:color w:val="53535F"/>
          <w:sz w:val="21"/>
          <w:szCs w:val="21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29"/>
          <w:id w:val="-884784178"/>
        </w:sdtPr>
        <w:sdtEndPr>
          <w:rPr>
            <w:rFonts w:ascii="Cambria" w:eastAsia="Cambria" w:hAnsi="Cambria" w:cs="Cambria"/>
            <w:color w:val="auto"/>
            <w:sz w:val="24"/>
            <w:szCs w:val="24"/>
          </w:rPr>
        </w:sdtEndPr>
        <w:sdtContent>
          <w:r w:rsidR="005026CD" w:rsidRPr="00823F17">
            <w:rPr>
              <w:rFonts w:ascii="Arial" w:eastAsia="Arial" w:hAnsi="Arial" w:cs="Arial"/>
              <w:color w:val="53535F"/>
              <w:sz w:val="21"/>
              <w:szCs w:val="21"/>
            </w:rPr>
            <w:t>Resisting Blaming or Complaining</w:t>
          </w:r>
        </w:sdtContent>
      </w:sdt>
    </w:p>
    <w:p w14:paraId="36E95C82" w14:textId="1301F6F8" w:rsidR="0036674A" w:rsidRPr="00400686" w:rsidRDefault="00C71B45" w:rsidP="00400686">
      <w:pPr>
        <w:numPr>
          <w:ilvl w:val="0"/>
          <w:numId w:val="2"/>
        </w:numPr>
        <w:shd w:val="clear" w:color="auto" w:fill="FFFFFF"/>
        <w:spacing w:after="280"/>
        <w:rPr>
          <w:rFonts w:ascii="Arial" w:eastAsia="Arial" w:hAnsi="Arial" w:cs="Arial"/>
          <w:color w:val="53535F"/>
          <w:sz w:val="21"/>
          <w:szCs w:val="21"/>
          <w:lang w:val="en-US"/>
        </w:rPr>
      </w:pPr>
      <w:sdt>
        <w:sdtPr>
          <w:rPr>
            <w:rFonts w:ascii="Arial" w:eastAsia="Arial" w:hAnsi="Arial" w:cs="Arial"/>
            <w:color w:val="53535F"/>
            <w:sz w:val="21"/>
            <w:szCs w:val="21"/>
          </w:rPr>
          <w:tag w:val="goog_rdk_30"/>
          <w:id w:val="-1852556154"/>
        </w:sdtPr>
        <w:sdtEndPr/>
        <w:sdtContent>
          <w:r w:rsidR="005026CD" w:rsidRPr="00DC08C7">
            <w:rPr>
              <w:rFonts w:ascii="Arial" w:eastAsia="Arial" w:hAnsi="Arial" w:cs="Arial"/>
              <w:color w:val="53535F"/>
              <w:sz w:val="21"/>
              <w:szCs w:val="21"/>
              <w:lang w:val="en-US"/>
            </w:rPr>
            <w:t>Clarifying Roles, Accountability and Authority (RAAs)</w:t>
          </w:r>
        </w:sdtContent>
      </w:sdt>
    </w:p>
    <w:p w14:paraId="318EC437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4D0A356A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1BB00FA2" w14:textId="77777777" w:rsidR="0036674A" w:rsidRPr="005026CD" w:rsidRDefault="0036674A" w:rsidP="0036674A">
      <w:pPr>
        <w:jc w:val="both"/>
        <w:rPr>
          <w:b/>
          <w:sz w:val="28"/>
          <w:szCs w:val="28"/>
          <w:lang w:val="en-US"/>
        </w:rPr>
      </w:pPr>
    </w:p>
    <w:p w14:paraId="4C547173" w14:textId="77777777" w:rsidR="00AF2319" w:rsidRPr="005026CD" w:rsidRDefault="00AF2319">
      <w:pPr>
        <w:rPr>
          <w:lang w:val="en-US"/>
        </w:rPr>
      </w:pPr>
    </w:p>
    <w:sectPr w:rsidR="00AF2319" w:rsidRPr="005026CD">
      <w:footerReference w:type="even" r:id="rId10"/>
      <w:footerReference w:type="default" r:id="rId11"/>
      <w:pgSz w:w="11900" w:h="16840"/>
      <w:pgMar w:top="1134" w:right="850" w:bottom="42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C22C" w14:textId="77777777" w:rsidR="00C71B45" w:rsidRDefault="00C71B45">
      <w:r>
        <w:separator/>
      </w:r>
    </w:p>
  </w:endnote>
  <w:endnote w:type="continuationSeparator" w:id="0">
    <w:p w14:paraId="67639152" w14:textId="77777777" w:rsidR="00C71B45" w:rsidRDefault="00C7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61A0" w14:textId="77777777" w:rsidR="00041C8E" w:rsidRDefault="00366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0F2BA4" w14:textId="77777777" w:rsidR="00041C8E" w:rsidRDefault="00C71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7AE3" w14:textId="3833344A" w:rsidR="00041C8E" w:rsidRDefault="0036674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0686">
      <w:rPr>
        <w:noProof/>
        <w:color w:val="000000"/>
      </w:rPr>
      <w:t>1</w:t>
    </w:r>
    <w:r>
      <w:rPr>
        <w:color w:val="000000"/>
      </w:rPr>
      <w:fldChar w:fldCharType="end"/>
    </w:r>
  </w:p>
  <w:p w14:paraId="1A82E896" w14:textId="77777777" w:rsidR="00041C8E" w:rsidRPr="00823F17" w:rsidRDefault="00C71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  <w:lang w:val="en-US"/>
      </w:rPr>
    </w:pPr>
  </w:p>
  <w:p w14:paraId="2B218242" w14:textId="77777777" w:rsidR="00041C8E" w:rsidRPr="00823F17" w:rsidRDefault="00C71B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center"/>
      <w:rPr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A321D" w14:textId="77777777" w:rsidR="00C71B45" w:rsidRDefault="00C71B45">
      <w:r>
        <w:separator/>
      </w:r>
    </w:p>
  </w:footnote>
  <w:footnote w:type="continuationSeparator" w:id="0">
    <w:p w14:paraId="0FEA2535" w14:textId="77777777" w:rsidR="00C71B45" w:rsidRDefault="00C71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4D7"/>
    <w:multiLevelType w:val="multilevel"/>
    <w:tmpl w:val="668C6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5B56F3"/>
    <w:multiLevelType w:val="multilevel"/>
    <w:tmpl w:val="F08CAB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23"/>
    <w:rsid w:val="00090348"/>
    <w:rsid w:val="000A01FA"/>
    <w:rsid w:val="001F3F55"/>
    <w:rsid w:val="0036674A"/>
    <w:rsid w:val="003B0832"/>
    <w:rsid w:val="00400686"/>
    <w:rsid w:val="00440A2D"/>
    <w:rsid w:val="004C3B23"/>
    <w:rsid w:val="005026CD"/>
    <w:rsid w:val="0063244F"/>
    <w:rsid w:val="00633E01"/>
    <w:rsid w:val="0066555D"/>
    <w:rsid w:val="006B2542"/>
    <w:rsid w:val="00823F17"/>
    <w:rsid w:val="00893B39"/>
    <w:rsid w:val="009D0A12"/>
    <w:rsid w:val="00A06CD0"/>
    <w:rsid w:val="00A417C9"/>
    <w:rsid w:val="00A4703C"/>
    <w:rsid w:val="00AF2319"/>
    <w:rsid w:val="00B145FA"/>
    <w:rsid w:val="00B66E18"/>
    <w:rsid w:val="00B721DD"/>
    <w:rsid w:val="00C260A7"/>
    <w:rsid w:val="00C71B45"/>
    <w:rsid w:val="00D70CC1"/>
    <w:rsid w:val="00D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65EB0"/>
  <w15:docId w15:val="{7D88CC14-AAD5-4826-97CC-CF866D59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4A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667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823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F17"/>
    <w:rPr>
      <w:rFonts w:ascii="Cambria" w:eastAsia="Cambria" w:hAnsi="Cambria" w:cs="Cambr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3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F17"/>
    <w:rPr>
      <w:rFonts w:ascii="Cambria" w:eastAsia="Cambria" w:hAnsi="Cambria" w:cs="Cambria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23F17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F3F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4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rich@m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lqa.mityushk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Митюшкина Ольга Викторовна</dc:creator>
  <cp:keywords/>
  <dc:description/>
  <cp:lastModifiedBy>Митюшкина Ольга Викторовна</cp:lastModifiedBy>
  <cp:revision>2</cp:revision>
  <dcterms:created xsi:type="dcterms:W3CDTF">2022-05-17T05:39:00Z</dcterms:created>
  <dcterms:modified xsi:type="dcterms:W3CDTF">2022-05-17T05:39:00Z</dcterms:modified>
</cp:coreProperties>
</file>